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55" w:rsidRDefault="00E50D12" w:rsidP="00915D13">
      <w:pPr>
        <w:spacing w:after="150"/>
        <w:jc w:val="right"/>
        <w:rPr>
          <w:b/>
          <w:bCs/>
          <w:i/>
          <w:sz w:val="20"/>
          <w:szCs w:val="20"/>
        </w:rPr>
      </w:pPr>
      <w:r w:rsidRPr="00E50D12">
        <w:rPr>
          <w:rFonts w:eastAsia="Arial" w:cstheme="minorHAnsi"/>
          <w:b/>
          <w:i/>
          <w:color w:val="000000"/>
          <w:sz w:val="20"/>
          <w:szCs w:val="20"/>
        </w:rPr>
        <w:t>Załącznik 2-</w:t>
      </w:r>
      <w:r w:rsidRPr="00E50D12">
        <w:rPr>
          <w:b/>
          <w:bCs/>
          <w:i/>
          <w:sz w:val="20"/>
          <w:szCs w:val="20"/>
        </w:rPr>
        <w:t xml:space="preserve"> Klauzula informacyjna w sprawie ochrony danych osobowych</w:t>
      </w:r>
    </w:p>
    <w:p w:rsidR="00E50D12" w:rsidRPr="00E50D12" w:rsidRDefault="00C94755" w:rsidP="00915D13">
      <w:pPr>
        <w:spacing w:after="150"/>
        <w:jc w:val="right"/>
        <w:rPr>
          <w:rFonts w:eastAsia="Arial" w:cstheme="minorHAnsi"/>
          <w:b/>
          <w:i/>
          <w:color w:val="000000"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Do zapytania ofertowego nr </w:t>
      </w:r>
      <w:r w:rsidR="00DA4ED6">
        <w:rPr>
          <w:b/>
          <w:bCs/>
          <w:i/>
          <w:sz w:val="20"/>
          <w:szCs w:val="20"/>
        </w:rPr>
        <w:t>3</w:t>
      </w:r>
      <w:r>
        <w:rPr>
          <w:b/>
          <w:bCs/>
          <w:i/>
          <w:sz w:val="20"/>
          <w:szCs w:val="20"/>
        </w:rPr>
        <w:t>/ŻDLM/2020</w:t>
      </w:r>
      <w:r w:rsidR="00E50D12" w:rsidRPr="00E50D12">
        <w:rPr>
          <w:rFonts w:eastAsia="Arial" w:cstheme="minorHAnsi"/>
          <w:b/>
          <w:i/>
          <w:color w:val="000000"/>
          <w:sz w:val="20"/>
          <w:szCs w:val="20"/>
        </w:rPr>
        <w:tab/>
      </w:r>
    </w:p>
    <w:p w:rsidR="00E50D12" w:rsidRDefault="00E50D12" w:rsidP="00E50D12">
      <w:pPr>
        <w:pStyle w:val="Default"/>
        <w:tabs>
          <w:tab w:val="center" w:pos="4795"/>
          <w:tab w:val="right" w:pos="9590"/>
        </w:tabs>
        <w:jc w:val="both"/>
        <w:rPr>
          <w:rFonts w:ascii="Cambria" w:hAnsi="Cambria"/>
          <w:b/>
          <w:bCs/>
          <w:sz w:val="22"/>
          <w:szCs w:val="22"/>
        </w:rPr>
      </w:pPr>
      <w:r w:rsidRPr="00A84FE4">
        <w:rPr>
          <w:rFonts w:ascii="Cambria" w:hAnsi="Cambria"/>
          <w:b/>
          <w:bCs/>
          <w:sz w:val="22"/>
          <w:szCs w:val="22"/>
        </w:rPr>
        <w:tab/>
      </w:r>
    </w:p>
    <w:p w:rsidR="00E50D12" w:rsidRDefault="00E50D12" w:rsidP="00E50D12">
      <w:pPr>
        <w:pStyle w:val="Default"/>
        <w:tabs>
          <w:tab w:val="center" w:pos="4795"/>
          <w:tab w:val="right" w:pos="9590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E50D12" w:rsidRPr="00E50D12" w:rsidRDefault="00E50D12" w:rsidP="00E50D12">
      <w:pPr>
        <w:pStyle w:val="Default"/>
        <w:tabs>
          <w:tab w:val="center" w:pos="4795"/>
          <w:tab w:val="right" w:pos="9590"/>
        </w:tabs>
        <w:jc w:val="center"/>
        <w:rPr>
          <w:rFonts w:asciiTheme="minorHAnsi" w:hAnsiTheme="minorHAnsi"/>
          <w:b/>
          <w:bCs/>
        </w:rPr>
      </w:pPr>
      <w:r w:rsidRPr="00E50D12">
        <w:rPr>
          <w:rFonts w:asciiTheme="minorHAnsi" w:hAnsiTheme="minorHAnsi"/>
          <w:b/>
          <w:bCs/>
        </w:rPr>
        <w:t>Klauzula informacyjna w sprawie ochrony danych osobowych</w:t>
      </w:r>
    </w:p>
    <w:p w:rsidR="00E50D12" w:rsidRPr="00E50D12" w:rsidRDefault="00E50D12" w:rsidP="00E50D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sz w:val="20"/>
          <w:szCs w:val="20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</w:t>
      </w:r>
      <w:r w:rsidRPr="00E50D12">
        <w:rPr>
          <w:rFonts w:asciiTheme="minorHAnsi" w:hAnsiTheme="minorHAnsi"/>
          <w:b/>
          <w:bCs/>
          <w:sz w:val="20"/>
          <w:szCs w:val="20"/>
        </w:rPr>
        <w:t>RODO</w:t>
      </w:r>
      <w:r w:rsidRPr="00E50D12">
        <w:rPr>
          <w:rFonts w:asciiTheme="minorHAnsi" w:hAnsiTheme="minorHAnsi"/>
          <w:sz w:val="20"/>
          <w:szCs w:val="20"/>
        </w:rPr>
        <w:t xml:space="preserve">”) informujemy, że: </w:t>
      </w:r>
    </w:p>
    <w:p w:rsid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50D12" w:rsidRDefault="00E50D12" w:rsidP="00E50D12">
      <w:pPr>
        <w:pStyle w:val="Default"/>
        <w:numPr>
          <w:ilvl w:val="0"/>
          <w:numId w:val="12"/>
        </w:numPr>
        <w:spacing w:after="8"/>
        <w:ind w:left="284" w:hanging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Administratorem Pani/Pana danych osobowych jest </w:t>
      </w:r>
      <w:r w:rsidRPr="00E50D12">
        <w:rPr>
          <w:rFonts w:asciiTheme="minorHAnsi" w:hAnsiTheme="minorHAnsi"/>
          <w:sz w:val="20"/>
          <w:szCs w:val="20"/>
        </w:rPr>
        <w:t>Biuro Doradczo –Księgowe J&amp;J Iga Próchniak-Czapla, ul. Fieldorfa Nila 18/15, 24-100 Puławy</w:t>
      </w:r>
    </w:p>
    <w:p w:rsidR="00E50D12" w:rsidRPr="00E50D12" w:rsidRDefault="00E50D12" w:rsidP="00E50D12">
      <w:pPr>
        <w:pStyle w:val="Default"/>
        <w:spacing w:after="8"/>
        <w:ind w:left="108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II. </w:t>
      </w:r>
      <w:r w:rsidRPr="00E50D12">
        <w:rPr>
          <w:rFonts w:asciiTheme="minorHAnsi" w:hAnsiTheme="minorHAnsi"/>
          <w:sz w:val="20"/>
          <w:szCs w:val="20"/>
        </w:rPr>
        <w:t xml:space="preserve">W sprawie ochrony danych osobowych można skontaktować się pisemnie na adres siedziby firmy wskazany w punkcie I powyżej. </w:t>
      </w:r>
    </w:p>
    <w:p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III. Cele i podstawy przetwarzania. </w:t>
      </w:r>
      <w:r w:rsidRPr="00E50D12">
        <w:rPr>
          <w:rFonts w:asciiTheme="minorHAnsi" w:hAnsiTheme="minorHAnsi"/>
          <w:sz w:val="20"/>
          <w:szCs w:val="20"/>
        </w:rPr>
        <w:t xml:space="preserve">Pani/Pana dane osobowe będą przetwarzane na podstawie </w:t>
      </w:r>
    </w:p>
    <w:p w:rsidR="00E50D12" w:rsidRPr="00E50D12" w:rsidRDefault="00E50D12" w:rsidP="00E50D12">
      <w:pPr>
        <w:pStyle w:val="Default"/>
        <w:spacing w:after="8"/>
        <w:ind w:left="70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sz w:val="20"/>
          <w:szCs w:val="20"/>
        </w:rPr>
        <w:t xml:space="preserve">• art. 6 ust. 1 lit. c RODO - w celu związanym z postępowaniem </w:t>
      </w:r>
      <w:r w:rsidR="00EE164E">
        <w:rPr>
          <w:rFonts w:asciiTheme="minorHAnsi" w:hAnsiTheme="minorHAnsi"/>
          <w:sz w:val="20"/>
          <w:szCs w:val="20"/>
        </w:rPr>
        <w:t>na</w:t>
      </w:r>
      <w:r w:rsidR="00EE164E" w:rsidRPr="00EE164E">
        <w:rPr>
          <w:rFonts w:asciiTheme="minorHAnsi" w:hAnsiTheme="minorHAnsi"/>
          <w:b/>
          <w:sz w:val="20"/>
          <w:szCs w:val="20"/>
        </w:rPr>
        <w:t xml:space="preserve">realizację zajęć specjalistyczno-terapeutycznych dla maluchów w nowopowstałym żłobku "Happy Kids" na terenie miasta Puławy </w:t>
      </w:r>
      <w:r w:rsidRPr="00E50D12">
        <w:rPr>
          <w:rFonts w:asciiTheme="minorHAnsi" w:hAnsiTheme="minorHAnsi"/>
          <w:sz w:val="20"/>
          <w:szCs w:val="20"/>
        </w:rPr>
        <w:t xml:space="preserve">• art. 6 ust. 1 lit. b) RODO – w celu podjęcia działań zmierzających do zawarcia umowy, a także w celu realizacji tej umowy </w:t>
      </w:r>
    </w:p>
    <w:p w:rsidR="00E50D12" w:rsidRPr="00E50D12" w:rsidRDefault="00E50D12" w:rsidP="00E50D12">
      <w:pPr>
        <w:pStyle w:val="Default"/>
        <w:spacing w:after="8"/>
        <w:ind w:left="70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sz w:val="20"/>
          <w:szCs w:val="20"/>
        </w:rPr>
        <w:t xml:space="preserve">• art. 6 ust. 1 lit. f) RODO – uzasadnione interesy Administratora, w szczególności dochodzenie roszczeń. </w:t>
      </w:r>
    </w:p>
    <w:p w:rsidR="00E50D12" w:rsidRDefault="00E50D12" w:rsidP="00E50D12">
      <w:pPr>
        <w:pStyle w:val="Default"/>
        <w:spacing w:after="8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IV. Okres przetwarzania </w:t>
      </w:r>
      <w:r w:rsidRPr="00E50D12">
        <w:rPr>
          <w:rFonts w:asciiTheme="minorHAnsi" w:hAnsiTheme="minorHAnsi"/>
          <w:sz w:val="20"/>
          <w:szCs w:val="20"/>
        </w:rPr>
        <w:t xml:space="preserve">Pani/Pana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 </w:t>
      </w:r>
    </w:p>
    <w:p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V. Prawa osoby, której dane dotyczą. </w:t>
      </w:r>
      <w:r w:rsidRPr="00E50D12">
        <w:rPr>
          <w:rFonts w:asciiTheme="minorHAnsi" w:hAnsiTheme="minorHAnsi"/>
          <w:sz w:val="20"/>
          <w:szCs w:val="20"/>
        </w:rPr>
        <w:t xml:space="preserve">W przypadkach i na zasadach określonych w powszechnie obowiązujących przepisach o ochronie danych osobowych przysługują Pani/Panu prawa do dostępu do swoich danych oraz otrzymania ich kopii, do sprostowania (poprawiania) danych*, do usunięcia, ograniczenia ich przetwarzania** lub wniesienia sprzeciwu wobec ich przetwarzania, do przenoszenia danych oraz wniesienia skargi do właściwego organu nadzorczego. </w:t>
      </w:r>
    </w:p>
    <w:p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VI. Odbiorcy danych. </w:t>
      </w:r>
      <w:r w:rsidRPr="00E50D12">
        <w:rPr>
          <w:rFonts w:asciiTheme="minorHAnsi" w:hAnsiTheme="minorHAnsi"/>
          <w:sz w:val="20"/>
          <w:szCs w:val="20"/>
        </w:rPr>
        <w:t xml:space="preserve">Pani/Pana dane osobowe będą przekazywane osobom lub podmiotom, którym udostępniona zostanie dokumentacja postępowania w oparciu o zapisy rozdziału 6.5.2 „Wytycznych w zakresie kwalifikowalności wydatków w ramach Europejskiego Funduszu Rozwoju Regionalnego, Europejskiego Funduszu Społecznego oraz Funduszu Spójności na lata 2014- 2020”, uprawnionym instytucjom określonym przez przepisy prawa. Pani/Pana dane osobowe nie będą przekazywane do państwa trzeciego lub organizacji międzynarodowej. </w:t>
      </w:r>
    </w:p>
    <w:p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VII. Podanie danych jest dobrowolne, </w:t>
      </w:r>
      <w:r w:rsidRPr="00E50D12">
        <w:rPr>
          <w:rFonts w:asciiTheme="minorHAnsi" w:hAnsiTheme="minorHAnsi"/>
          <w:sz w:val="20"/>
          <w:szCs w:val="20"/>
        </w:rPr>
        <w:t xml:space="preserve">jednakże ich brak uniemożliwi udział w postępowaniu. </w:t>
      </w:r>
    </w:p>
    <w:p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lastRenderedPageBreak/>
        <w:t xml:space="preserve">VIII. Zautomatyzowane podejmowanie decyzji. </w:t>
      </w:r>
      <w:r w:rsidRPr="00E50D12">
        <w:rPr>
          <w:rFonts w:asciiTheme="minorHAnsi" w:hAnsiTheme="minorHAnsi"/>
          <w:sz w:val="20"/>
          <w:szCs w:val="20"/>
        </w:rPr>
        <w:t xml:space="preserve">Informujemy, że w ramach przetwarzania danych, o których mowa powyżej </w:t>
      </w:r>
      <w:r w:rsidRPr="00E50D12">
        <w:rPr>
          <w:rFonts w:asciiTheme="minorHAnsi" w:hAnsiTheme="minorHAnsi"/>
          <w:b/>
          <w:bCs/>
          <w:sz w:val="20"/>
          <w:szCs w:val="20"/>
        </w:rPr>
        <w:t xml:space="preserve">nie będą podejmowane decyzje w sposób zautomatyzowany i Pani/Pana dane nie będą profilowane. </w:t>
      </w:r>
    </w:p>
    <w:p w:rsidR="00E50D12" w:rsidRPr="00E50D12" w:rsidRDefault="00E50D12" w:rsidP="00E50D1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E50D12" w:rsidRPr="00E50D12" w:rsidRDefault="00E50D12" w:rsidP="00E50D12">
      <w:pPr>
        <w:pStyle w:val="Akapitzlist"/>
        <w:autoSpaceDE w:val="0"/>
        <w:autoSpaceDN w:val="0"/>
        <w:adjustRightInd w:val="0"/>
        <w:spacing w:after="150"/>
        <w:ind w:left="5676" w:firstLine="696"/>
        <w:jc w:val="both"/>
        <w:rPr>
          <w:sz w:val="20"/>
          <w:szCs w:val="20"/>
        </w:rPr>
      </w:pPr>
      <w:r w:rsidRPr="00E50D12">
        <w:rPr>
          <w:sz w:val="20"/>
          <w:szCs w:val="20"/>
        </w:rPr>
        <w:tab/>
      </w:r>
      <w:r w:rsidRPr="00E50D12">
        <w:rPr>
          <w:sz w:val="20"/>
          <w:szCs w:val="20"/>
        </w:rPr>
        <w:tab/>
      </w:r>
      <w:r w:rsidRPr="00E50D12">
        <w:rPr>
          <w:sz w:val="20"/>
          <w:szCs w:val="20"/>
        </w:rPr>
        <w:tab/>
      </w:r>
    </w:p>
    <w:p w:rsidR="00E50D12" w:rsidRDefault="00E50D12" w:rsidP="00E50D12">
      <w:pPr>
        <w:pStyle w:val="Akapitzlist"/>
        <w:autoSpaceDE w:val="0"/>
        <w:autoSpaceDN w:val="0"/>
        <w:adjustRightInd w:val="0"/>
        <w:spacing w:after="150"/>
        <w:ind w:left="5676" w:firstLine="696"/>
        <w:jc w:val="both"/>
        <w:rPr>
          <w:sz w:val="20"/>
          <w:szCs w:val="20"/>
        </w:rPr>
      </w:pPr>
    </w:p>
    <w:p w:rsidR="00E50D12" w:rsidRPr="00E50D12" w:rsidRDefault="00E50D12" w:rsidP="00E50D12">
      <w:pPr>
        <w:pStyle w:val="Akapitzlist"/>
        <w:autoSpaceDE w:val="0"/>
        <w:autoSpaceDN w:val="0"/>
        <w:adjustRightInd w:val="0"/>
        <w:spacing w:after="150"/>
        <w:ind w:left="5676" w:firstLine="696"/>
        <w:jc w:val="both"/>
        <w:rPr>
          <w:rFonts w:cstheme="minorHAnsi"/>
          <w:b/>
          <w:i/>
          <w:iCs/>
          <w:sz w:val="20"/>
          <w:szCs w:val="20"/>
        </w:rPr>
      </w:pPr>
      <w:r w:rsidRPr="00915D13">
        <w:rPr>
          <w:b/>
          <w:bCs/>
          <w:i/>
          <w:iCs/>
          <w:sz w:val="20"/>
          <w:szCs w:val="20"/>
        </w:rPr>
        <w:t>P</w:t>
      </w:r>
      <w:r>
        <w:rPr>
          <w:rFonts w:cstheme="minorHAnsi"/>
          <w:b/>
          <w:i/>
          <w:iCs/>
          <w:sz w:val="20"/>
          <w:szCs w:val="20"/>
        </w:rPr>
        <w:t>odpis i data</w:t>
      </w:r>
    </w:p>
    <w:p w:rsidR="00E50D12" w:rsidRPr="00E50D12" w:rsidRDefault="00E50D12" w:rsidP="00E50D12">
      <w:pPr>
        <w:jc w:val="both"/>
        <w:rPr>
          <w:i/>
          <w:iCs/>
          <w:sz w:val="20"/>
          <w:szCs w:val="20"/>
        </w:rPr>
      </w:pPr>
      <w:r w:rsidRPr="00E50D12">
        <w:rPr>
          <w:b/>
          <w:bCs/>
          <w:i/>
          <w:iCs/>
          <w:sz w:val="16"/>
          <w:szCs w:val="16"/>
        </w:rPr>
        <w:t xml:space="preserve">* Wyjaśnienie : </w:t>
      </w:r>
      <w:r w:rsidRPr="00E50D12">
        <w:rPr>
          <w:i/>
          <w:iCs/>
          <w:sz w:val="16"/>
          <w:szCs w:val="16"/>
        </w:rPr>
        <w:t>Skorzystanie z prawa do sprostowania nie może skutkować zmianą wyniku postępowania o udzielenie zamówienia ani zmianą postanowień umowy w zakresie niezgodnym z Wytycznymi w zakresie kwalifikowalności wydatków w ramach Europejskiego Funduszu Rozwoju Regionalnego, EuropejskiegoFunduszu Społecznego oraz Funduszu Spójności na lata 2014- 2020” oraz nie może naruszać integralności protokołu oraz jego załączników</w:t>
      </w:r>
    </w:p>
    <w:p w:rsidR="00E50D12" w:rsidRPr="00E50D12" w:rsidRDefault="00E50D12" w:rsidP="00E50D12">
      <w:pPr>
        <w:jc w:val="both"/>
        <w:rPr>
          <w:sz w:val="16"/>
          <w:szCs w:val="16"/>
        </w:rPr>
      </w:pPr>
      <w:r w:rsidRPr="00E50D12">
        <w:rPr>
          <w:b/>
          <w:bCs/>
          <w:i/>
          <w:iCs/>
          <w:sz w:val="16"/>
          <w:szCs w:val="16"/>
        </w:rPr>
        <w:t xml:space="preserve">** Wyjaśnienie: </w:t>
      </w:r>
      <w:r w:rsidRPr="00E50D12">
        <w:rPr>
          <w:i/>
          <w:iCs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E50D12" w:rsidRPr="00E50D12" w:rsidRDefault="00E50D12" w:rsidP="00E50D12">
      <w:pPr>
        <w:spacing w:after="150"/>
        <w:jc w:val="both"/>
        <w:rPr>
          <w:rFonts w:ascii="Calibri" w:hAnsi="Calibri" w:cstheme="minorHAnsi"/>
          <w:bCs/>
          <w:i/>
          <w:iCs/>
          <w:sz w:val="16"/>
          <w:szCs w:val="16"/>
        </w:rPr>
      </w:pPr>
    </w:p>
    <w:p w:rsidR="00FF5997" w:rsidRPr="00382F52" w:rsidRDefault="00FF5997" w:rsidP="00382F52">
      <w:pPr>
        <w:rPr>
          <w:szCs w:val="20"/>
        </w:rPr>
      </w:pPr>
    </w:p>
    <w:sectPr w:rsidR="00FF5997" w:rsidRPr="00382F52" w:rsidSect="001628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E4" w:rsidRDefault="00AF3EE4" w:rsidP="00EB09ED">
      <w:pPr>
        <w:spacing w:after="0" w:line="240" w:lineRule="auto"/>
      </w:pPr>
      <w:r>
        <w:separator/>
      </w:r>
    </w:p>
  </w:endnote>
  <w:endnote w:type="continuationSeparator" w:id="0">
    <w:p w:rsidR="00AF3EE4" w:rsidRDefault="00AF3EE4" w:rsidP="00EB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622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22644" w:rsidRPr="00A6711D" w:rsidRDefault="00B22644" w:rsidP="001C062D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A6711D">
              <w:rPr>
                <w:rFonts w:ascii="Times New Roman" w:hAnsi="Times New Roman" w:cs="Times New Roman"/>
                <w:sz w:val="16"/>
                <w:szCs w:val="16"/>
              </w:rPr>
              <w:t>Projekt „Żłobek  dla Malucha- szansą na powrót do aktywności zawodowej rodzica” jest współfinansowany z Europejskiego Funduszu Społecznego w ramach Osi Priorytetowej 9 Rynek pracy; 9.4 Godzenie życia zawodowego i prywatnego w ramach Regionalnego Programu Operacyjnego Województwa Lubelskiego na lata 2014-2020</w:t>
            </w:r>
          </w:p>
          <w:p w:rsidR="00B22644" w:rsidRDefault="00B22644" w:rsidP="001C062D">
            <w:pPr>
              <w:pStyle w:val="Stopka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Strona </w:t>
            </w:r>
            <w:r w:rsidR="00BC4B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C4B5E">
              <w:rPr>
                <w:b/>
                <w:sz w:val="24"/>
                <w:szCs w:val="24"/>
              </w:rPr>
              <w:fldChar w:fldCharType="separate"/>
            </w:r>
            <w:r w:rsidR="000C528F">
              <w:rPr>
                <w:b/>
                <w:noProof/>
              </w:rPr>
              <w:t>2</w:t>
            </w:r>
            <w:r w:rsidR="00BC4B5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C4B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C4B5E">
              <w:rPr>
                <w:b/>
                <w:sz w:val="24"/>
                <w:szCs w:val="24"/>
              </w:rPr>
              <w:fldChar w:fldCharType="separate"/>
            </w:r>
            <w:r w:rsidR="000C528F">
              <w:rPr>
                <w:b/>
                <w:noProof/>
              </w:rPr>
              <w:t>2</w:t>
            </w:r>
            <w:r w:rsidR="00BC4B5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E4" w:rsidRDefault="00AF3EE4" w:rsidP="00EB09ED">
      <w:pPr>
        <w:spacing w:after="0" w:line="240" w:lineRule="auto"/>
      </w:pPr>
      <w:r>
        <w:separator/>
      </w:r>
    </w:p>
  </w:footnote>
  <w:footnote w:type="continuationSeparator" w:id="0">
    <w:p w:rsidR="00AF3EE4" w:rsidRDefault="00AF3EE4" w:rsidP="00EB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44" w:rsidRDefault="00B22644">
    <w:pPr>
      <w:pStyle w:val="Nagwek"/>
    </w:pPr>
    <w:r w:rsidRPr="005C30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296048</wp:posOffset>
          </wp:positionH>
          <wp:positionV relativeFrom="paragraph">
            <wp:posOffset>-163333</wp:posOffset>
          </wp:positionV>
          <wp:extent cx="5379886" cy="469127"/>
          <wp:effectExtent l="19050" t="0" r="0" b="0"/>
          <wp:wrapSquare wrapText="bothSides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459" cy="46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2644" w:rsidRDefault="00B226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18C"/>
    <w:multiLevelType w:val="hybridMultilevel"/>
    <w:tmpl w:val="CF76746E"/>
    <w:lvl w:ilvl="0" w:tplc="451E0FA6">
      <w:start w:val="1"/>
      <w:numFmt w:val="lowerLetter"/>
      <w:lvlText w:val="%1)"/>
      <w:lvlJc w:val="left"/>
      <w:pPr>
        <w:ind w:left="4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EED7C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8E0D1C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96275A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0DC08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FC85E6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30CB58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B05CF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A06242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9F770D"/>
    <w:multiLevelType w:val="hybridMultilevel"/>
    <w:tmpl w:val="ABC2A8EA"/>
    <w:lvl w:ilvl="0" w:tplc="41A23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3AB1"/>
    <w:multiLevelType w:val="hybridMultilevel"/>
    <w:tmpl w:val="AD7E3F66"/>
    <w:lvl w:ilvl="0" w:tplc="BF408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6404"/>
    <w:multiLevelType w:val="hybridMultilevel"/>
    <w:tmpl w:val="02D2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6610"/>
    <w:multiLevelType w:val="hybridMultilevel"/>
    <w:tmpl w:val="C580773A"/>
    <w:lvl w:ilvl="0" w:tplc="C9BA79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2CF56850"/>
    <w:multiLevelType w:val="hybridMultilevel"/>
    <w:tmpl w:val="2A9ACBAA"/>
    <w:lvl w:ilvl="0" w:tplc="DA9AC1CC">
      <w:start w:val="1"/>
      <w:numFmt w:val="bullet"/>
      <w:lvlText w:val="-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C9F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630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21F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E4F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A49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287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4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257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C92310"/>
    <w:multiLevelType w:val="hybridMultilevel"/>
    <w:tmpl w:val="BBF40C72"/>
    <w:lvl w:ilvl="0" w:tplc="D78A7706">
      <w:start w:val="1"/>
      <w:numFmt w:val="decimal"/>
      <w:lvlText w:val="%1."/>
      <w:lvlJc w:val="left"/>
      <w:pPr>
        <w:ind w:left="3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B676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92579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C46A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8E7E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38296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D2B5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36956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3004D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A958AA"/>
    <w:multiLevelType w:val="hybridMultilevel"/>
    <w:tmpl w:val="5CAC928C"/>
    <w:lvl w:ilvl="0" w:tplc="8D82453C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638B8">
      <w:start w:val="1"/>
      <w:numFmt w:val="lowerLetter"/>
      <w:lvlText w:val="%2"/>
      <w:lvlJc w:val="left"/>
      <w:pPr>
        <w:ind w:left="1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03892">
      <w:start w:val="1"/>
      <w:numFmt w:val="lowerRoman"/>
      <w:lvlText w:val="%3"/>
      <w:lvlJc w:val="left"/>
      <w:pPr>
        <w:ind w:left="1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44484">
      <w:start w:val="1"/>
      <w:numFmt w:val="decimal"/>
      <w:lvlText w:val="%4"/>
      <w:lvlJc w:val="left"/>
      <w:pPr>
        <w:ind w:left="2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078C2">
      <w:start w:val="1"/>
      <w:numFmt w:val="lowerLetter"/>
      <w:lvlText w:val="%5"/>
      <w:lvlJc w:val="left"/>
      <w:pPr>
        <w:ind w:left="3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305E92">
      <w:start w:val="1"/>
      <w:numFmt w:val="lowerRoman"/>
      <w:lvlText w:val="%6"/>
      <w:lvlJc w:val="left"/>
      <w:pPr>
        <w:ind w:left="3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2453C">
      <w:start w:val="1"/>
      <w:numFmt w:val="decimal"/>
      <w:lvlText w:val="%7"/>
      <w:lvlJc w:val="left"/>
      <w:pPr>
        <w:ind w:left="4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AB140">
      <w:start w:val="1"/>
      <w:numFmt w:val="lowerLetter"/>
      <w:lvlText w:val="%8"/>
      <w:lvlJc w:val="left"/>
      <w:pPr>
        <w:ind w:left="5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1988">
      <w:start w:val="1"/>
      <w:numFmt w:val="lowerRoman"/>
      <w:lvlText w:val="%9"/>
      <w:lvlJc w:val="left"/>
      <w:pPr>
        <w:ind w:left="6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617208"/>
    <w:multiLevelType w:val="hybridMultilevel"/>
    <w:tmpl w:val="C194E4C8"/>
    <w:lvl w:ilvl="0" w:tplc="2EA49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035BF"/>
    <w:multiLevelType w:val="hybridMultilevel"/>
    <w:tmpl w:val="EDD0E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07604"/>
    <w:multiLevelType w:val="hybridMultilevel"/>
    <w:tmpl w:val="CF50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127DA"/>
    <w:multiLevelType w:val="hybridMultilevel"/>
    <w:tmpl w:val="AA9E04F8"/>
    <w:lvl w:ilvl="0" w:tplc="F196D06A">
      <w:start w:val="1"/>
      <w:numFmt w:val="decimal"/>
      <w:lvlText w:val="%1."/>
      <w:lvlJc w:val="left"/>
      <w:pPr>
        <w:ind w:left="37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0210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24D8D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90D2B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4732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1E655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3E179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C69A6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86E3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9ED"/>
    <w:rsid w:val="00026FA9"/>
    <w:rsid w:val="00027B63"/>
    <w:rsid w:val="00071356"/>
    <w:rsid w:val="000C528F"/>
    <w:rsid w:val="000C7491"/>
    <w:rsid w:val="00111979"/>
    <w:rsid w:val="0012133E"/>
    <w:rsid w:val="00143DC5"/>
    <w:rsid w:val="00162893"/>
    <w:rsid w:val="00172574"/>
    <w:rsid w:val="001913A5"/>
    <w:rsid w:val="001A299F"/>
    <w:rsid w:val="001A4D35"/>
    <w:rsid w:val="001C062D"/>
    <w:rsid w:val="001C6415"/>
    <w:rsid w:val="001F793A"/>
    <w:rsid w:val="00245A9B"/>
    <w:rsid w:val="002518B0"/>
    <w:rsid w:val="0026320D"/>
    <w:rsid w:val="00264EE8"/>
    <w:rsid w:val="00282454"/>
    <w:rsid w:val="002C710F"/>
    <w:rsid w:val="002D7D46"/>
    <w:rsid w:val="002F21CA"/>
    <w:rsid w:val="0030452E"/>
    <w:rsid w:val="00317AF6"/>
    <w:rsid w:val="003209AA"/>
    <w:rsid w:val="003640E6"/>
    <w:rsid w:val="00364A56"/>
    <w:rsid w:val="00382F52"/>
    <w:rsid w:val="003A7601"/>
    <w:rsid w:val="003B11D6"/>
    <w:rsid w:val="003B1AC6"/>
    <w:rsid w:val="003C3C9E"/>
    <w:rsid w:val="003D71BD"/>
    <w:rsid w:val="003E0344"/>
    <w:rsid w:val="003F601B"/>
    <w:rsid w:val="00403B9C"/>
    <w:rsid w:val="0041062D"/>
    <w:rsid w:val="004222B0"/>
    <w:rsid w:val="0042291D"/>
    <w:rsid w:val="004267AA"/>
    <w:rsid w:val="00451A40"/>
    <w:rsid w:val="004540CD"/>
    <w:rsid w:val="00482CE9"/>
    <w:rsid w:val="00494CB8"/>
    <w:rsid w:val="004A2A77"/>
    <w:rsid w:val="004C392F"/>
    <w:rsid w:val="005707EF"/>
    <w:rsid w:val="00573255"/>
    <w:rsid w:val="00585DB9"/>
    <w:rsid w:val="00595D90"/>
    <w:rsid w:val="005A242C"/>
    <w:rsid w:val="005C30E6"/>
    <w:rsid w:val="005D4FA4"/>
    <w:rsid w:val="005D55DD"/>
    <w:rsid w:val="00640BBD"/>
    <w:rsid w:val="00641857"/>
    <w:rsid w:val="00650E83"/>
    <w:rsid w:val="00651CA1"/>
    <w:rsid w:val="00675F76"/>
    <w:rsid w:val="00676F1B"/>
    <w:rsid w:val="00684753"/>
    <w:rsid w:val="00687A95"/>
    <w:rsid w:val="006974EC"/>
    <w:rsid w:val="006C0195"/>
    <w:rsid w:val="006C62F6"/>
    <w:rsid w:val="006F548A"/>
    <w:rsid w:val="00713C10"/>
    <w:rsid w:val="00713F0D"/>
    <w:rsid w:val="0071450D"/>
    <w:rsid w:val="007520E7"/>
    <w:rsid w:val="00754288"/>
    <w:rsid w:val="00781F4F"/>
    <w:rsid w:val="007C6FBF"/>
    <w:rsid w:val="007E6A8F"/>
    <w:rsid w:val="007F2B92"/>
    <w:rsid w:val="008111D0"/>
    <w:rsid w:val="0081324A"/>
    <w:rsid w:val="00816AFA"/>
    <w:rsid w:val="00823367"/>
    <w:rsid w:val="00870117"/>
    <w:rsid w:val="008840EC"/>
    <w:rsid w:val="008A66C0"/>
    <w:rsid w:val="008B782D"/>
    <w:rsid w:val="008F1188"/>
    <w:rsid w:val="008F1420"/>
    <w:rsid w:val="008F5BEB"/>
    <w:rsid w:val="00915744"/>
    <w:rsid w:val="00915D13"/>
    <w:rsid w:val="009259C8"/>
    <w:rsid w:val="00944F16"/>
    <w:rsid w:val="0095105A"/>
    <w:rsid w:val="00952AE6"/>
    <w:rsid w:val="00965DCB"/>
    <w:rsid w:val="00967648"/>
    <w:rsid w:val="00985334"/>
    <w:rsid w:val="009B44BC"/>
    <w:rsid w:val="009B4FB2"/>
    <w:rsid w:val="009B74D1"/>
    <w:rsid w:val="009C63C5"/>
    <w:rsid w:val="009F5D67"/>
    <w:rsid w:val="00A4516F"/>
    <w:rsid w:val="00A52B53"/>
    <w:rsid w:val="00A6143D"/>
    <w:rsid w:val="00A6711D"/>
    <w:rsid w:val="00A70690"/>
    <w:rsid w:val="00A87127"/>
    <w:rsid w:val="00AA02CB"/>
    <w:rsid w:val="00AA12BE"/>
    <w:rsid w:val="00AA34CE"/>
    <w:rsid w:val="00AB6BC1"/>
    <w:rsid w:val="00AF382E"/>
    <w:rsid w:val="00AF3EE4"/>
    <w:rsid w:val="00B0088F"/>
    <w:rsid w:val="00B03339"/>
    <w:rsid w:val="00B10928"/>
    <w:rsid w:val="00B123B5"/>
    <w:rsid w:val="00B1549F"/>
    <w:rsid w:val="00B22644"/>
    <w:rsid w:val="00B36DDF"/>
    <w:rsid w:val="00B50847"/>
    <w:rsid w:val="00B55F55"/>
    <w:rsid w:val="00B926A7"/>
    <w:rsid w:val="00BA7C49"/>
    <w:rsid w:val="00BC4B5E"/>
    <w:rsid w:val="00BD21D4"/>
    <w:rsid w:val="00BE30E6"/>
    <w:rsid w:val="00BF1EA1"/>
    <w:rsid w:val="00C02D8F"/>
    <w:rsid w:val="00C07FC8"/>
    <w:rsid w:val="00C17FCF"/>
    <w:rsid w:val="00C434A8"/>
    <w:rsid w:val="00C51737"/>
    <w:rsid w:val="00C6562A"/>
    <w:rsid w:val="00C72164"/>
    <w:rsid w:val="00C74023"/>
    <w:rsid w:val="00C94755"/>
    <w:rsid w:val="00CA3E4C"/>
    <w:rsid w:val="00CC0A8B"/>
    <w:rsid w:val="00CE3C87"/>
    <w:rsid w:val="00CE7886"/>
    <w:rsid w:val="00CE7931"/>
    <w:rsid w:val="00D03E5F"/>
    <w:rsid w:val="00D13366"/>
    <w:rsid w:val="00D26007"/>
    <w:rsid w:val="00D32BC3"/>
    <w:rsid w:val="00D34E52"/>
    <w:rsid w:val="00D368AC"/>
    <w:rsid w:val="00D5112B"/>
    <w:rsid w:val="00D55118"/>
    <w:rsid w:val="00D646CA"/>
    <w:rsid w:val="00D83C51"/>
    <w:rsid w:val="00DA0282"/>
    <w:rsid w:val="00DA4ED6"/>
    <w:rsid w:val="00DE1067"/>
    <w:rsid w:val="00DE1DC5"/>
    <w:rsid w:val="00DF19A9"/>
    <w:rsid w:val="00E0484E"/>
    <w:rsid w:val="00E110FB"/>
    <w:rsid w:val="00E50D12"/>
    <w:rsid w:val="00E62D05"/>
    <w:rsid w:val="00E63B90"/>
    <w:rsid w:val="00E64398"/>
    <w:rsid w:val="00E670B8"/>
    <w:rsid w:val="00E72939"/>
    <w:rsid w:val="00E83956"/>
    <w:rsid w:val="00EA12A3"/>
    <w:rsid w:val="00EA1F9C"/>
    <w:rsid w:val="00EB09ED"/>
    <w:rsid w:val="00EC128D"/>
    <w:rsid w:val="00EC4429"/>
    <w:rsid w:val="00ED7EFC"/>
    <w:rsid w:val="00EE164E"/>
    <w:rsid w:val="00EF0239"/>
    <w:rsid w:val="00F035C0"/>
    <w:rsid w:val="00F201DB"/>
    <w:rsid w:val="00F20CBF"/>
    <w:rsid w:val="00F32AE3"/>
    <w:rsid w:val="00F37AEE"/>
    <w:rsid w:val="00F6437E"/>
    <w:rsid w:val="00F673DB"/>
    <w:rsid w:val="00F8686B"/>
    <w:rsid w:val="00FA3CE6"/>
    <w:rsid w:val="00FE63A5"/>
    <w:rsid w:val="00FF0C16"/>
    <w:rsid w:val="00FF3E81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09E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ED"/>
  </w:style>
  <w:style w:type="paragraph" w:styleId="Stopka">
    <w:name w:val="footer"/>
    <w:basedOn w:val="Normalny"/>
    <w:link w:val="Stopka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ED"/>
  </w:style>
  <w:style w:type="paragraph" w:customStyle="1" w:styleId="footnotedescription">
    <w:name w:val="footnote description"/>
    <w:next w:val="Normalny"/>
    <w:link w:val="footnotedescriptionChar"/>
    <w:hidden/>
    <w:rsid w:val="003209AA"/>
    <w:pPr>
      <w:spacing w:after="0" w:line="244" w:lineRule="auto"/>
      <w:ind w:left="77" w:right="313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209AA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3209AA"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C72164"/>
    <w:pPr>
      <w:ind w:left="720"/>
      <w:contextualSpacing/>
    </w:pPr>
  </w:style>
  <w:style w:type="table" w:styleId="Tabela-Siatka">
    <w:name w:val="Table Grid"/>
    <w:basedOn w:val="Standardowy"/>
    <w:uiPriority w:val="59"/>
    <w:rsid w:val="003C3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102019</cp:lastModifiedBy>
  <cp:revision>2</cp:revision>
  <cp:lastPrinted>2019-07-30T09:44:00Z</cp:lastPrinted>
  <dcterms:created xsi:type="dcterms:W3CDTF">2021-05-12T07:19:00Z</dcterms:created>
  <dcterms:modified xsi:type="dcterms:W3CDTF">2021-05-12T07:19:00Z</dcterms:modified>
</cp:coreProperties>
</file>